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7A50C" w14:textId="77777777" w:rsidR="006650E4" w:rsidRPr="003A1BA6" w:rsidRDefault="006650E4" w:rsidP="003A1BA6">
      <w:pPr>
        <w:shd w:val="clear" w:color="auto" w:fill="FFFFFF"/>
        <w:spacing w:after="0" w:line="240" w:lineRule="auto"/>
        <w:rPr>
          <w:rFonts w:ascii="Times New Roman" w:eastAsia="Times New Roman" w:hAnsi="Times New Roman" w:cs="Times New Roman"/>
          <w:b/>
          <w:bCs/>
          <w:color w:val="4B77A4"/>
          <w:sz w:val="24"/>
          <w:szCs w:val="24"/>
        </w:rPr>
      </w:pPr>
      <w:r w:rsidRPr="003A1BA6">
        <w:rPr>
          <w:rFonts w:ascii="Times New Roman" w:eastAsia="Times New Roman" w:hAnsi="Times New Roman" w:cs="Times New Roman"/>
          <w:b/>
          <w:bCs/>
          <w:color w:val="4B77A4"/>
          <w:sz w:val="24"/>
          <w:szCs w:val="24"/>
        </w:rPr>
        <w:t>Instructions</w:t>
      </w:r>
    </w:p>
    <w:p w14:paraId="26F3AE94" w14:textId="77777777" w:rsidR="006650E4" w:rsidRDefault="006650E4" w:rsidP="003A1BA6">
      <w:pPr>
        <w:shd w:val="clear" w:color="auto" w:fill="FFFFFF"/>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Copy and paste the following questions into a Microsoft Word document. Answer each question with a minimum of </w:t>
      </w:r>
      <w:r w:rsidRPr="003A1BA6">
        <w:rPr>
          <w:rFonts w:ascii="Times New Roman" w:eastAsia="Times New Roman" w:hAnsi="Times New Roman" w:cs="Times New Roman"/>
          <w:b/>
          <w:bCs/>
          <w:color w:val="000000"/>
          <w:sz w:val="24"/>
          <w:szCs w:val="24"/>
        </w:rPr>
        <w:t>two to three (2-3) sentences</w:t>
      </w:r>
      <w:r w:rsidRPr="003A1BA6">
        <w:rPr>
          <w:rFonts w:ascii="Times New Roman" w:eastAsia="Times New Roman" w:hAnsi="Times New Roman" w:cs="Times New Roman"/>
          <w:color w:val="000000"/>
          <w:sz w:val="24"/>
          <w:szCs w:val="24"/>
        </w:rPr>
        <w:t>. Some questions will require substantially more than that to fully respond to the prompt. Be thorough when addressing each item and make sure you answer each part of the question. (</w:t>
      </w:r>
      <w:r w:rsidRPr="003A1BA6">
        <w:rPr>
          <w:rFonts w:ascii="Times New Roman" w:eastAsia="Times New Roman" w:hAnsi="Times New Roman" w:cs="Times New Roman"/>
          <w:b/>
          <w:bCs/>
          <w:color w:val="000000"/>
          <w:sz w:val="24"/>
          <w:szCs w:val="24"/>
        </w:rPr>
        <w:t>You should use only your textbook to support this activity</w:t>
      </w:r>
      <w:r w:rsidRPr="003A1BA6">
        <w:rPr>
          <w:rFonts w:ascii="Times New Roman" w:eastAsia="Times New Roman" w:hAnsi="Times New Roman" w:cs="Times New Roman"/>
          <w:color w:val="000000"/>
          <w:sz w:val="24"/>
          <w:szCs w:val="24"/>
        </w:rPr>
        <w:t>.) Please do not use an Internet search engine. Please note each question is worth 10 points.</w:t>
      </w:r>
    </w:p>
    <w:p w14:paraId="10EE43A5" w14:textId="77777777" w:rsidR="00EE6F67" w:rsidRPr="003A1BA6" w:rsidRDefault="00EE6F67" w:rsidP="003A1BA6">
      <w:pPr>
        <w:shd w:val="clear" w:color="auto" w:fill="FFFFFF"/>
        <w:spacing w:after="0" w:line="240" w:lineRule="auto"/>
        <w:rPr>
          <w:rFonts w:ascii="Times New Roman" w:eastAsia="Times New Roman" w:hAnsi="Times New Roman" w:cs="Times New Roman"/>
          <w:color w:val="000000"/>
          <w:sz w:val="24"/>
          <w:szCs w:val="24"/>
        </w:rPr>
      </w:pPr>
    </w:p>
    <w:p w14:paraId="6D7D28D9" w14:textId="77777777" w:rsidR="006650E4" w:rsidRPr="002C6C5E"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2C6C5E">
        <w:rPr>
          <w:rFonts w:ascii="Times New Roman" w:eastAsia="Times New Roman" w:hAnsi="Times New Roman" w:cs="Times New Roman"/>
          <w:b/>
          <w:i/>
          <w:color w:val="000000"/>
          <w:sz w:val="24"/>
          <w:szCs w:val="24"/>
        </w:rPr>
        <w:t>What is the cash basis of accounting? What is the accrual basis of accounting?</w:t>
      </w:r>
    </w:p>
    <w:p w14:paraId="75412ECA" w14:textId="77777777" w:rsidR="002C6C5E" w:rsidRPr="003A1BA6" w:rsidRDefault="002C6C5E" w:rsidP="002C6C5E">
      <w:pPr>
        <w:shd w:val="clear" w:color="auto" w:fill="FFFFFF"/>
        <w:spacing w:after="0" w:line="240" w:lineRule="auto"/>
        <w:ind w:left="480" w:right="240"/>
        <w:rPr>
          <w:rFonts w:ascii="Times New Roman" w:eastAsia="Times New Roman" w:hAnsi="Times New Roman" w:cs="Times New Roman"/>
          <w:color w:val="000000"/>
          <w:sz w:val="24"/>
          <w:szCs w:val="24"/>
        </w:rPr>
      </w:pPr>
    </w:p>
    <w:p w14:paraId="53F17EEE" w14:textId="4C454767" w:rsidR="00415826" w:rsidRPr="003A1BA6" w:rsidRDefault="00415826"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Cash basis of accounting </w:t>
      </w:r>
      <w:r w:rsidR="00521FE1" w:rsidRPr="003A1BA6">
        <w:rPr>
          <w:rFonts w:ascii="Times New Roman" w:eastAsia="Times New Roman" w:hAnsi="Times New Roman" w:cs="Times New Roman"/>
          <w:color w:val="000000"/>
          <w:sz w:val="24"/>
          <w:szCs w:val="24"/>
        </w:rPr>
        <w:t xml:space="preserve">method implies recording of accounting transactions in a firm both revenue as well as expenses only when the respective cash is received or payments made. </w:t>
      </w:r>
      <w:r w:rsidR="001B6CDF" w:rsidRPr="003A1BA6">
        <w:rPr>
          <w:rFonts w:ascii="Times New Roman" w:eastAsia="Times New Roman" w:hAnsi="Times New Roman" w:cs="Times New Roman"/>
          <w:color w:val="000000"/>
          <w:sz w:val="24"/>
          <w:szCs w:val="24"/>
        </w:rPr>
        <w:t>It is clear that revenue is recorded only when the customer pays for the billed service and product while a payable is recorded only when the company pays.</w:t>
      </w:r>
    </w:p>
    <w:p w14:paraId="2471D91F" w14:textId="4A148F0F" w:rsidR="00D465E2" w:rsidRPr="003A1BA6" w:rsidRDefault="00D465E2"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The accrual basis of accounting takes place only when the expenses are actually matched with related revenues and are only record when the expense takes places but not when cash is actually paid. </w:t>
      </w:r>
    </w:p>
    <w:p w14:paraId="2991E8BC" w14:textId="77777777" w:rsidR="00D465E2" w:rsidRPr="003A1BA6" w:rsidRDefault="00D465E2"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00DA2836" w14:textId="77777777" w:rsidR="001B6CDF" w:rsidRPr="003A1BA6" w:rsidRDefault="001B6CDF"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7594F8CD" w14:textId="77777777" w:rsidR="006650E4" w:rsidRPr="002C6C5E"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2C6C5E">
        <w:rPr>
          <w:rFonts w:ascii="Times New Roman" w:eastAsia="Times New Roman" w:hAnsi="Times New Roman" w:cs="Times New Roman"/>
          <w:b/>
          <w:i/>
          <w:color w:val="000000"/>
          <w:sz w:val="24"/>
          <w:szCs w:val="24"/>
        </w:rPr>
        <w:t>What is a prepaid expense? When you purchase prepaid insurance, which account would you debit and which account would you credit to record this transaction?</w:t>
      </w:r>
    </w:p>
    <w:p w14:paraId="1C7CA7E1" w14:textId="77777777" w:rsidR="002C6C5E" w:rsidRPr="003A1BA6" w:rsidRDefault="002C6C5E" w:rsidP="002C6C5E">
      <w:pPr>
        <w:shd w:val="clear" w:color="auto" w:fill="FFFFFF"/>
        <w:spacing w:after="0" w:line="240" w:lineRule="auto"/>
        <w:ind w:left="480" w:right="240"/>
        <w:rPr>
          <w:rFonts w:ascii="Times New Roman" w:eastAsia="Times New Roman" w:hAnsi="Times New Roman" w:cs="Times New Roman"/>
          <w:color w:val="000000"/>
          <w:sz w:val="24"/>
          <w:szCs w:val="24"/>
        </w:rPr>
      </w:pPr>
    </w:p>
    <w:p w14:paraId="68D446BA" w14:textId="0D54A9D9" w:rsidR="00B9555C" w:rsidRPr="003A1BA6" w:rsidRDefault="00B9555C"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A prepaid expense </w:t>
      </w:r>
      <w:r w:rsidR="00C44BFD" w:rsidRPr="003A1BA6">
        <w:rPr>
          <w:rFonts w:ascii="Times New Roman" w:eastAsia="Times New Roman" w:hAnsi="Times New Roman" w:cs="Times New Roman"/>
          <w:color w:val="000000"/>
          <w:sz w:val="24"/>
          <w:szCs w:val="24"/>
        </w:rPr>
        <w:t>implies to the future expenses whose payment has been done in advance</w:t>
      </w:r>
      <w:r w:rsidR="007043DC" w:rsidRPr="003A1BA6">
        <w:rPr>
          <w:rFonts w:ascii="Times New Roman" w:eastAsia="Times New Roman" w:hAnsi="Times New Roman" w:cs="Times New Roman"/>
          <w:color w:val="000000"/>
          <w:sz w:val="24"/>
          <w:szCs w:val="24"/>
        </w:rPr>
        <w:t>.</w:t>
      </w:r>
      <w:r w:rsidR="005C0000" w:rsidRPr="003A1BA6">
        <w:rPr>
          <w:rFonts w:ascii="Times New Roman" w:eastAsia="Times New Roman" w:hAnsi="Times New Roman" w:cs="Times New Roman"/>
          <w:color w:val="000000"/>
          <w:sz w:val="24"/>
          <w:szCs w:val="24"/>
        </w:rPr>
        <w:t xml:space="preserve"> It implies to the costs that have already been done and not yet </w:t>
      </w:r>
      <w:r w:rsidR="006D7AED" w:rsidRPr="003A1BA6">
        <w:rPr>
          <w:rFonts w:ascii="Times New Roman" w:eastAsia="Times New Roman" w:hAnsi="Times New Roman" w:cs="Times New Roman"/>
          <w:color w:val="000000"/>
          <w:sz w:val="24"/>
          <w:szCs w:val="24"/>
        </w:rPr>
        <w:t>expenses</w:t>
      </w:r>
      <w:r w:rsidR="005C0000" w:rsidRPr="003A1BA6">
        <w:rPr>
          <w:rFonts w:ascii="Times New Roman" w:eastAsia="Times New Roman" w:hAnsi="Times New Roman" w:cs="Times New Roman"/>
          <w:color w:val="000000"/>
          <w:sz w:val="24"/>
          <w:szCs w:val="24"/>
        </w:rPr>
        <w:t xml:space="preserve"> or used up.</w:t>
      </w:r>
    </w:p>
    <w:p w14:paraId="0404B464" w14:textId="0EE21A54" w:rsidR="006D7AED" w:rsidRPr="003A1BA6" w:rsidRDefault="006D7AED"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The account debit a purchase prepaid insurance is </w:t>
      </w:r>
      <w:r w:rsidRPr="003A1BA6">
        <w:rPr>
          <w:rFonts w:ascii="Times New Roman" w:eastAsia="Times New Roman" w:hAnsi="Times New Roman" w:cs="Times New Roman"/>
          <w:b/>
          <w:color w:val="000000"/>
          <w:sz w:val="24"/>
          <w:szCs w:val="24"/>
        </w:rPr>
        <w:t>prepaid insurance expense</w:t>
      </w:r>
      <w:r w:rsidRPr="003A1BA6">
        <w:rPr>
          <w:rFonts w:ascii="Times New Roman" w:eastAsia="Times New Roman" w:hAnsi="Times New Roman" w:cs="Times New Roman"/>
          <w:color w:val="000000"/>
          <w:sz w:val="24"/>
          <w:szCs w:val="24"/>
        </w:rPr>
        <w:t xml:space="preserve"> and the account to credit is </w:t>
      </w:r>
      <w:r w:rsidRPr="003A1BA6">
        <w:rPr>
          <w:rFonts w:ascii="Times New Roman" w:eastAsia="Times New Roman" w:hAnsi="Times New Roman" w:cs="Times New Roman"/>
          <w:b/>
          <w:color w:val="000000"/>
          <w:sz w:val="24"/>
          <w:szCs w:val="24"/>
        </w:rPr>
        <w:t>cash.</w:t>
      </w:r>
    </w:p>
    <w:p w14:paraId="6F19C6EF" w14:textId="77777777" w:rsidR="006650E4" w:rsidRPr="002C6C5E"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2C6C5E">
        <w:rPr>
          <w:rFonts w:ascii="Times New Roman" w:eastAsia="Times New Roman" w:hAnsi="Times New Roman" w:cs="Times New Roman"/>
          <w:b/>
          <w:i/>
          <w:color w:val="000000"/>
          <w:sz w:val="24"/>
          <w:szCs w:val="24"/>
        </w:rPr>
        <w:t>For each of the following transactions, indicate which account would be debited and which would be credited. Please remember that for each transaction there is a debit AND a credit. Please refer to Exhibit 3.12 in Chapter 3. </w:t>
      </w:r>
    </w:p>
    <w:p w14:paraId="7041F905" w14:textId="77777777" w:rsidR="000D2C2A" w:rsidRPr="003A1BA6" w:rsidRDefault="000D2C2A" w:rsidP="000D2C2A">
      <w:pPr>
        <w:shd w:val="clear" w:color="auto" w:fill="FFFFFF"/>
        <w:spacing w:after="0" w:line="240" w:lineRule="auto"/>
        <w:ind w:left="480" w:right="240"/>
        <w:rPr>
          <w:rFonts w:ascii="Times New Roman" w:eastAsia="Times New Roman" w:hAnsi="Times New Roman" w:cs="Times New Roman"/>
          <w:color w:val="000000"/>
          <w:sz w:val="24"/>
          <w:szCs w:val="24"/>
        </w:rPr>
      </w:pPr>
    </w:p>
    <w:tbl>
      <w:tblPr>
        <w:tblW w:w="9570" w:type="dxa"/>
        <w:tblInd w:w="6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81"/>
        <w:gridCol w:w="2048"/>
        <w:gridCol w:w="2341"/>
      </w:tblGrid>
      <w:tr w:rsidR="006B4806" w:rsidRPr="003A1BA6" w14:paraId="6F62A30F" w14:textId="77777777" w:rsidTr="006650E4">
        <w:tc>
          <w:tcPr>
            <w:tcW w:w="4695"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4AF19F68"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b/>
                <w:bCs/>
                <w:color w:val="333399"/>
                <w:sz w:val="24"/>
                <w:szCs w:val="24"/>
              </w:rPr>
              <w:t>Adjusting entry</w:t>
            </w:r>
          </w:p>
        </w:tc>
        <w:tc>
          <w:tcPr>
            <w:tcW w:w="2250"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327D37DE"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b/>
                <w:bCs/>
                <w:color w:val="333399"/>
                <w:sz w:val="24"/>
                <w:szCs w:val="24"/>
              </w:rPr>
              <w:t>Account to be Debited</w:t>
            </w:r>
          </w:p>
        </w:tc>
        <w:tc>
          <w:tcPr>
            <w:tcW w:w="2295" w:type="dxa"/>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08D50662"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b/>
                <w:bCs/>
                <w:color w:val="333399"/>
                <w:sz w:val="24"/>
                <w:szCs w:val="24"/>
              </w:rPr>
              <w:t>Account to be Credited</w:t>
            </w:r>
          </w:p>
        </w:tc>
      </w:tr>
      <w:tr w:rsidR="006B4806" w:rsidRPr="003A1BA6" w14:paraId="5802885D" w14:textId="77777777" w:rsidTr="006650E4">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36165EE6"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1.   To record revenue earned but not yet paid (nor recorded)</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13437F7D" w14:textId="0D9B4600"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573D1A" w:rsidRPr="003A1BA6">
              <w:rPr>
                <w:rFonts w:ascii="Times New Roman" w:eastAsia="Times New Roman" w:hAnsi="Times New Roman" w:cs="Times New Roman"/>
                <w:color w:val="000000"/>
                <w:sz w:val="24"/>
                <w:szCs w:val="24"/>
              </w:rPr>
              <w:t>Accounts receivable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1F7EA166" w14:textId="41906739" w:rsidR="006650E4" w:rsidRPr="003A1BA6" w:rsidRDefault="00573D1A"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Earned revenue</w:t>
            </w:r>
          </w:p>
        </w:tc>
      </w:tr>
      <w:tr w:rsidR="006B4806" w:rsidRPr="003A1BA6" w14:paraId="4EA8B1A9" w14:textId="77777777" w:rsidTr="006650E4">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74364E78"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2.  To record depreciation</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626D4701" w14:textId="22F9D84B"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573D1A" w:rsidRPr="003A1BA6">
              <w:rPr>
                <w:rFonts w:ascii="Times New Roman" w:eastAsia="Times New Roman" w:hAnsi="Times New Roman" w:cs="Times New Roman"/>
                <w:color w:val="000000"/>
                <w:sz w:val="24"/>
                <w:szCs w:val="24"/>
              </w:rPr>
              <w:t>Depreciation expense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1549E37B" w14:textId="1A24C283"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573D1A" w:rsidRPr="003A1BA6">
              <w:rPr>
                <w:rFonts w:ascii="Times New Roman" w:eastAsia="Times New Roman" w:hAnsi="Times New Roman" w:cs="Times New Roman"/>
                <w:color w:val="000000"/>
                <w:sz w:val="24"/>
                <w:szCs w:val="24"/>
              </w:rPr>
              <w:t xml:space="preserve">Accumulated </w:t>
            </w:r>
            <w:r w:rsidR="006B4806" w:rsidRPr="003A1BA6">
              <w:rPr>
                <w:rFonts w:ascii="Times New Roman" w:eastAsia="Times New Roman" w:hAnsi="Times New Roman" w:cs="Times New Roman"/>
                <w:color w:val="000000"/>
                <w:sz w:val="24"/>
                <w:szCs w:val="24"/>
              </w:rPr>
              <w:t>depreciation</w:t>
            </w:r>
          </w:p>
        </w:tc>
      </w:tr>
      <w:tr w:rsidR="006B4806" w:rsidRPr="003A1BA6" w14:paraId="36ABF1E8" w14:textId="77777777" w:rsidTr="006650E4">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38B48147"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3. To accrue salaries</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7FD0554F" w14:textId="403D6DD5"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A85C40" w:rsidRPr="003A1BA6">
              <w:rPr>
                <w:rFonts w:ascii="Times New Roman" w:eastAsia="Times New Roman" w:hAnsi="Times New Roman" w:cs="Times New Roman"/>
                <w:color w:val="000000"/>
                <w:sz w:val="24"/>
                <w:szCs w:val="24"/>
              </w:rPr>
              <w:t xml:space="preserve">Salaries expense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7665B3B4" w14:textId="298D6138"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A85C40" w:rsidRPr="003A1BA6">
              <w:rPr>
                <w:rFonts w:ascii="Times New Roman" w:eastAsia="Times New Roman" w:hAnsi="Times New Roman" w:cs="Times New Roman"/>
                <w:color w:val="000000"/>
                <w:sz w:val="24"/>
                <w:szCs w:val="24"/>
              </w:rPr>
              <w:t>Salaries payable</w:t>
            </w:r>
          </w:p>
        </w:tc>
      </w:tr>
      <w:tr w:rsidR="006B4806" w:rsidRPr="003A1BA6" w14:paraId="062B1E6B" w14:textId="77777777" w:rsidTr="006650E4">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7D6C324F" w14:textId="77777777"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4. To record revenue earned that was previously received as cash in advance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3AD30985" w14:textId="57E22D6E"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42728F">
              <w:rPr>
                <w:rFonts w:ascii="Times New Roman" w:eastAsia="Times New Roman" w:hAnsi="Times New Roman" w:cs="Times New Roman"/>
                <w:color w:val="000000"/>
                <w:sz w:val="24"/>
                <w:szCs w:val="24"/>
              </w:rPr>
              <w:t>Unearned revenue</w:t>
            </w:r>
            <w:bookmarkStart w:id="0" w:name="_GoBack"/>
            <w:bookmarkEnd w:id="0"/>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vAlign w:val="center"/>
            <w:hideMark/>
          </w:tcPr>
          <w:p w14:paraId="4D2100DE" w14:textId="236E2E25" w:rsidR="006650E4" w:rsidRPr="003A1BA6" w:rsidRDefault="006650E4" w:rsidP="003A1BA6">
            <w:pPr>
              <w:spacing w:after="0" w:line="240" w:lineRule="auto"/>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w:t>
            </w:r>
            <w:r w:rsidR="0042728F">
              <w:rPr>
                <w:rFonts w:ascii="Times New Roman" w:eastAsia="Times New Roman" w:hAnsi="Times New Roman" w:cs="Times New Roman"/>
                <w:color w:val="000000"/>
                <w:sz w:val="24"/>
                <w:szCs w:val="24"/>
              </w:rPr>
              <w:t xml:space="preserve">Revenue </w:t>
            </w:r>
          </w:p>
        </w:tc>
      </w:tr>
    </w:tbl>
    <w:p w14:paraId="3F3A9336" w14:textId="77777777" w:rsidR="006650E4" w:rsidRPr="00000FB7"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000FB7">
        <w:rPr>
          <w:rFonts w:ascii="Times New Roman" w:eastAsia="Times New Roman" w:hAnsi="Times New Roman" w:cs="Times New Roman"/>
          <w:b/>
          <w:i/>
          <w:color w:val="000000"/>
          <w:sz w:val="24"/>
          <w:szCs w:val="24"/>
        </w:rPr>
        <w:t>What type of assets requires adjusting entries to record depreciation?</w:t>
      </w:r>
    </w:p>
    <w:p w14:paraId="0A3C3E50" w14:textId="77777777" w:rsidR="00000FB7" w:rsidRDefault="00000FB7"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5E49A9BF" w14:textId="7D0E204C" w:rsidR="005F2F99" w:rsidRDefault="005F2F99"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lastRenderedPageBreak/>
        <w:t>Fixed assets</w:t>
      </w:r>
    </w:p>
    <w:p w14:paraId="04F9F997" w14:textId="77777777" w:rsidR="00000FB7" w:rsidRDefault="00000FB7"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71F331FD" w14:textId="77777777" w:rsidR="006A0D68" w:rsidRDefault="006A0D68"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19D1A85B" w14:textId="77777777" w:rsidR="006A0D68" w:rsidRPr="003A1BA6" w:rsidRDefault="006A0D68"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452E5C21" w14:textId="77777777" w:rsidR="006650E4" w:rsidRPr="00000FB7"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000FB7">
        <w:rPr>
          <w:rFonts w:ascii="Times New Roman" w:eastAsia="Times New Roman" w:hAnsi="Times New Roman" w:cs="Times New Roman"/>
          <w:b/>
          <w:i/>
          <w:color w:val="000000"/>
          <w:sz w:val="24"/>
          <w:szCs w:val="24"/>
        </w:rPr>
        <w:t>What is unearned revenue? Is it an asset, liability or equity account? Explain.</w:t>
      </w:r>
    </w:p>
    <w:p w14:paraId="61E1CECA" w14:textId="6EF13109" w:rsidR="005F2F99" w:rsidRPr="003A1BA6" w:rsidRDefault="005F2F99"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Unearned revenue implies to prepaid revenue. In an essence, the customer makes </w:t>
      </w:r>
      <w:r w:rsidR="00000FB7" w:rsidRPr="003A1BA6">
        <w:rPr>
          <w:rFonts w:ascii="Times New Roman" w:eastAsia="Times New Roman" w:hAnsi="Times New Roman" w:cs="Times New Roman"/>
          <w:color w:val="000000"/>
          <w:sz w:val="24"/>
          <w:szCs w:val="24"/>
        </w:rPr>
        <w:t>payment</w:t>
      </w:r>
      <w:r w:rsidRPr="003A1BA6">
        <w:rPr>
          <w:rFonts w:ascii="Times New Roman" w:eastAsia="Times New Roman" w:hAnsi="Times New Roman" w:cs="Times New Roman"/>
          <w:color w:val="000000"/>
          <w:sz w:val="24"/>
          <w:szCs w:val="24"/>
        </w:rPr>
        <w:t xml:space="preserve"> for services not yet rendered by the recipient of the funds. </w:t>
      </w:r>
    </w:p>
    <w:p w14:paraId="7E247F18" w14:textId="1A9BBFF7" w:rsidR="00C24F25" w:rsidRPr="003A1BA6" w:rsidRDefault="00C24F25"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It is a liability </w:t>
      </w:r>
      <w:r w:rsidR="00BE0250" w:rsidRPr="003A1BA6">
        <w:rPr>
          <w:rFonts w:ascii="Times New Roman" w:eastAsia="Times New Roman" w:hAnsi="Times New Roman" w:cs="Times New Roman"/>
          <w:color w:val="000000"/>
          <w:sz w:val="24"/>
          <w:szCs w:val="24"/>
        </w:rPr>
        <w:t>to the organization because one receives cash which is debited and credit the unearned revenue.</w:t>
      </w:r>
    </w:p>
    <w:p w14:paraId="21F9F9A0" w14:textId="5B0EF397" w:rsidR="005F2F99" w:rsidRPr="003A1BA6" w:rsidRDefault="005F2F99"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hAnsi="Times New Roman" w:cs="Times New Roman"/>
          <w:color w:val="444444"/>
          <w:spacing w:val="5"/>
          <w:sz w:val="24"/>
          <w:szCs w:val="24"/>
          <w:shd w:val="clear" w:color="auto" w:fill="FFFFFF"/>
        </w:rPr>
        <w:t>.</w:t>
      </w:r>
    </w:p>
    <w:p w14:paraId="1E912BD7" w14:textId="77777777" w:rsidR="006650E4" w:rsidRPr="00327F1F"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327F1F">
        <w:rPr>
          <w:rFonts w:ascii="Times New Roman" w:eastAsia="Times New Roman" w:hAnsi="Times New Roman" w:cs="Times New Roman"/>
          <w:b/>
          <w:i/>
          <w:color w:val="000000"/>
          <w:sz w:val="24"/>
          <w:szCs w:val="24"/>
        </w:rPr>
        <w:t>Which accounts are generally classified as "current" assets? Which accounts are generally classified as "current liabilities"?  Please list two or more examples.</w:t>
      </w:r>
    </w:p>
    <w:p w14:paraId="33DEF4C8" w14:textId="77777777" w:rsidR="00327F1F" w:rsidRDefault="00327F1F"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53EBA539" w14:textId="77777777" w:rsidR="00327F1F" w:rsidRDefault="00327F1F"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Current assets </w:t>
      </w:r>
    </w:p>
    <w:p w14:paraId="341DCEC0" w14:textId="122E58FF" w:rsidR="00987386" w:rsidRPr="003A1BA6" w:rsidRDefault="00987386"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The currents assets in a balance sheet implies to all the assets that are easily converted to cash within a year. </w:t>
      </w:r>
    </w:p>
    <w:p w14:paraId="5738AA02" w14:textId="77777777" w:rsidR="00327F1F" w:rsidRDefault="00327F1F" w:rsidP="003A1BA6">
      <w:pPr>
        <w:shd w:val="clear" w:color="auto" w:fill="FFFFFF"/>
        <w:spacing w:after="0" w:line="240" w:lineRule="auto"/>
        <w:ind w:left="480" w:right="240"/>
        <w:rPr>
          <w:rFonts w:ascii="Times New Roman" w:eastAsia="Times New Roman" w:hAnsi="Times New Roman" w:cs="Times New Roman"/>
          <w:b/>
          <w:i/>
          <w:color w:val="000000"/>
          <w:sz w:val="24"/>
          <w:szCs w:val="24"/>
        </w:rPr>
      </w:pPr>
    </w:p>
    <w:p w14:paraId="4211994A" w14:textId="00BE13D6" w:rsidR="00987386" w:rsidRPr="005F136A" w:rsidRDefault="005F136A" w:rsidP="003A1BA6">
      <w:pPr>
        <w:shd w:val="clear" w:color="auto" w:fill="FFFFFF"/>
        <w:spacing w:after="0" w:line="240" w:lineRule="auto"/>
        <w:ind w:left="480" w:right="240"/>
        <w:rPr>
          <w:rFonts w:ascii="Times New Roman" w:eastAsia="Times New Roman" w:hAnsi="Times New Roman" w:cs="Times New Roman"/>
          <w:b/>
          <w:i/>
          <w:color w:val="000000"/>
          <w:sz w:val="24"/>
          <w:szCs w:val="24"/>
        </w:rPr>
      </w:pPr>
      <w:r w:rsidRPr="005F136A">
        <w:rPr>
          <w:rFonts w:ascii="Times New Roman" w:eastAsia="Times New Roman" w:hAnsi="Times New Roman" w:cs="Times New Roman"/>
          <w:b/>
          <w:i/>
          <w:color w:val="000000"/>
          <w:sz w:val="24"/>
          <w:szCs w:val="24"/>
        </w:rPr>
        <w:t xml:space="preserve">Examples of current assets </w:t>
      </w:r>
    </w:p>
    <w:p w14:paraId="0751C416" w14:textId="5A59053A" w:rsidR="00987386" w:rsidRPr="003A1BA6" w:rsidRDefault="00153DC6"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Inventory</w:t>
      </w:r>
      <w:r w:rsidR="00987386" w:rsidRPr="003A1BA6">
        <w:rPr>
          <w:rFonts w:ascii="Times New Roman" w:eastAsia="Times New Roman" w:hAnsi="Times New Roman" w:cs="Times New Roman"/>
          <w:color w:val="000000"/>
          <w:sz w:val="24"/>
          <w:szCs w:val="24"/>
        </w:rPr>
        <w:t xml:space="preserve">, </w:t>
      </w:r>
    </w:p>
    <w:p w14:paraId="67A3C643" w14:textId="58FAB7DF" w:rsidR="00B54DD6" w:rsidRDefault="00153DC6"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Accounts</w:t>
      </w:r>
      <w:r w:rsidR="00987386" w:rsidRPr="003A1BA6">
        <w:rPr>
          <w:rFonts w:ascii="Times New Roman" w:eastAsia="Times New Roman" w:hAnsi="Times New Roman" w:cs="Times New Roman"/>
          <w:color w:val="000000"/>
          <w:sz w:val="24"/>
          <w:szCs w:val="24"/>
        </w:rPr>
        <w:t xml:space="preserve"> payable</w:t>
      </w:r>
    </w:p>
    <w:p w14:paraId="2BFE5612" w14:textId="77777777" w:rsidR="00327F1F" w:rsidRPr="003A1BA6" w:rsidRDefault="00327F1F"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4A8BFC13" w14:textId="2BCF999E" w:rsidR="00327F1F" w:rsidRDefault="00327F1F"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Current liabilities </w:t>
      </w:r>
    </w:p>
    <w:p w14:paraId="049BB5A2" w14:textId="0745D4A2" w:rsidR="00987386" w:rsidRPr="003A1BA6" w:rsidRDefault="00153DC6"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Current</w:t>
      </w:r>
      <w:r w:rsidR="00987386" w:rsidRPr="003A1BA6">
        <w:rPr>
          <w:rFonts w:ascii="Times New Roman" w:eastAsia="Times New Roman" w:hAnsi="Times New Roman" w:cs="Times New Roman"/>
          <w:color w:val="000000"/>
          <w:sz w:val="24"/>
          <w:szCs w:val="24"/>
        </w:rPr>
        <w:t xml:space="preserve"> liabilities in a balance sheet implies to all the </w:t>
      </w:r>
      <w:r w:rsidR="00BA1EDD" w:rsidRPr="003A1BA6">
        <w:rPr>
          <w:rFonts w:ascii="Times New Roman" w:eastAsia="Times New Roman" w:hAnsi="Times New Roman" w:cs="Times New Roman"/>
          <w:color w:val="000000"/>
          <w:sz w:val="24"/>
          <w:szCs w:val="24"/>
        </w:rPr>
        <w:t>company’s obligations that the company must settle within a year.</w:t>
      </w:r>
    </w:p>
    <w:p w14:paraId="750984CE" w14:textId="77777777" w:rsidR="005F136A" w:rsidRDefault="005F136A"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037E7969" w14:textId="08F822FB" w:rsidR="00BA1EDD" w:rsidRPr="005F136A" w:rsidRDefault="00BA1EDD" w:rsidP="003A1BA6">
      <w:pPr>
        <w:shd w:val="clear" w:color="auto" w:fill="FFFFFF"/>
        <w:spacing w:after="0" w:line="240" w:lineRule="auto"/>
        <w:ind w:left="480" w:right="240"/>
        <w:rPr>
          <w:rFonts w:ascii="Times New Roman" w:eastAsia="Times New Roman" w:hAnsi="Times New Roman" w:cs="Times New Roman"/>
          <w:b/>
          <w:i/>
          <w:color w:val="000000"/>
          <w:sz w:val="24"/>
          <w:szCs w:val="24"/>
        </w:rPr>
      </w:pPr>
      <w:r w:rsidRPr="005F136A">
        <w:rPr>
          <w:rFonts w:ascii="Times New Roman" w:eastAsia="Times New Roman" w:hAnsi="Times New Roman" w:cs="Times New Roman"/>
          <w:b/>
          <w:i/>
          <w:color w:val="000000"/>
          <w:sz w:val="24"/>
          <w:szCs w:val="24"/>
        </w:rPr>
        <w:t>Examples</w:t>
      </w:r>
      <w:r w:rsidR="005F136A">
        <w:rPr>
          <w:rFonts w:ascii="Times New Roman" w:eastAsia="Times New Roman" w:hAnsi="Times New Roman" w:cs="Times New Roman"/>
          <w:b/>
          <w:i/>
          <w:color w:val="000000"/>
          <w:sz w:val="24"/>
          <w:szCs w:val="24"/>
        </w:rPr>
        <w:t xml:space="preserve"> of current liabilities</w:t>
      </w:r>
    </w:p>
    <w:p w14:paraId="21DC0724" w14:textId="34901906" w:rsidR="00AF2035" w:rsidRPr="003A1BA6" w:rsidRDefault="00AF2035"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Account payable</w:t>
      </w:r>
    </w:p>
    <w:p w14:paraId="5A922B33" w14:textId="01AA2801" w:rsidR="00AF2035" w:rsidRPr="003A1BA6" w:rsidRDefault="001E301B"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Salaries payable</w:t>
      </w:r>
    </w:p>
    <w:p w14:paraId="300D97B8" w14:textId="4FB87B95" w:rsidR="00BA1EDD" w:rsidRPr="003A1BA6" w:rsidRDefault="001E301B"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Notes payable</w:t>
      </w:r>
    </w:p>
    <w:p w14:paraId="25FF702A" w14:textId="77777777" w:rsidR="00987386" w:rsidRPr="003A1BA6" w:rsidRDefault="00987386"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424BA661" w14:textId="77777777" w:rsidR="006650E4" w:rsidRPr="003057E5"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3057E5">
        <w:rPr>
          <w:rFonts w:ascii="Times New Roman" w:eastAsia="Times New Roman" w:hAnsi="Times New Roman" w:cs="Times New Roman"/>
          <w:b/>
          <w:i/>
          <w:color w:val="000000"/>
          <w:sz w:val="24"/>
          <w:szCs w:val="24"/>
        </w:rPr>
        <w:t>Which is listed first in general journal entries- a debit or a credit? Are the debits or credits indented?</w:t>
      </w:r>
    </w:p>
    <w:p w14:paraId="2CA9EC53" w14:textId="77777777" w:rsidR="003057E5" w:rsidRPr="003A1BA6" w:rsidRDefault="003057E5" w:rsidP="003057E5">
      <w:pPr>
        <w:shd w:val="clear" w:color="auto" w:fill="FFFFFF"/>
        <w:spacing w:after="0" w:line="240" w:lineRule="auto"/>
        <w:ind w:left="480" w:right="240"/>
        <w:rPr>
          <w:rFonts w:ascii="Times New Roman" w:eastAsia="Times New Roman" w:hAnsi="Times New Roman" w:cs="Times New Roman"/>
          <w:color w:val="000000"/>
          <w:sz w:val="24"/>
          <w:szCs w:val="24"/>
        </w:rPr>
      </w:pPr>
    </w:p>
    <w:p w14:paraId="7369DE3D" w14:textId="16497BE6" w:rsidR="00856DE4" w:rsidRPr="003A1BA6" w:rsidRDefault="00856DE4"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A debit is listed first</w:t>
      </w:r>
      <w:r w:rsidR="0028499E" w:rsidRPr="003A1BA6">
        <w:rPr>
          <w:rFonts w:ascii="Times New Roman" w:eastAsia="Times New Roman" w:hAnsi="Times New Roman" w:cs="Times New Roman"/>
          <w:color w:val="000000"/>
          <w:sz w:val="24"/>
          <w:szCs w:val="24"/>
        </w:rPr>
        <w:t xml:space="preserve"> and on the first line</w:t>
      </w:r>
    </w:p>
    <w:p w14:paraId="7ACFF07A" w14:textId="6FD379C6" w:rsidR="0028499E" w:rsidRPr="003A1BA6" w:rsidRDefault="0028499E"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A credit is indented and on the second line</w:t>
      </w:r>
    </w:p>
    <w:p w14:paraId="6F9924D0" w14:textId="77777777" w:rsidR="00856DE4" w:rsidRPr="003A1BA6" w:rsidRDefault="00856DE4"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6B3AB7D2" w14:textId="77777777" w:rsidR="006650E4"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DA11CA">
        <w:rPr>
          <w:rFonts w:ascii="Times New Roman" w:eastAsia="Times New Roman" w:hAnsi="Times New Roman" w:cs="Times New Roman"/>
          <w:b/>
          <w:i/>
          <w:color w:val="000000"/>
          <w:sz w:val="24"/>
          <w:szCs w:val="24"/>
        </w:rPr>
        <w:t>What is the difference between a note payable and an account payable?</w:t>
      </w:r>
    </w:p>
    <w:p w14:paraId="5832EF4F" w14:textId="77777777" w:rsidR="00DA11CA" w:rsidRPr="00DA11CA" w:rsidRDefault="00DA11CA" w:rsidP="00DA11CA">
      <w:pPr>
        <w:shd w:val="clear" w:color="auto" w:fill="FFFFFF"/>
        <w:spacing w:after="0" w:line="240" w:lineRule="auto"/>
        <w:ind w:left="480" w:right="240"/>
        <w:rPr>
          <w:rFonts w:ascii="Times New Roman" w:eastAsia="Times New Roman" w:hAnsi="Times New Roman" w:cs="Times New Roman"/>
          <w:b/>
          <w:i/>
          <w:color w:val="000000"/>
          <w:sz w:val="24"/>
          <w:szCs w:val="24"/>
        </w:rPr>
      </w:pPr>
    </w:p>
    <w:p w14:paraId="71B2367C" w14:textId="234731DD" w:rsidR="004B0538" w:rsidRPr="003A1BA6" w:rsidRDefault="004B0538" w:rsidP="003A1BA6">
      <w:pPr>
        <w:shd w:val="clear" w:color="auto" w:fill="FFFFFF"/>
        <w:spacing w:after="0" w:line="240" w:lineRule="auto"/>
        <w:ind w:left="480" w:right="240"/>
        <w:rPr>
          <w:rFonts w:ascii="Times New Roman" w:eastAsia="Times New Roman" w:hAnsi="Times New Roman" w:cs="Times New Roman"/>
          <w:color w:val="000000"/>
          <w:sz w:val="24"/>
          <w:szCs w:val="24"/>
        </w:rPr>
      </w:pPr>
      <w:r w:rsidRPr="003A1BA6">
        <w:rPr>
          <w:rFonts w:ascii="Times New Roman" w:eastAsia="Times New Roman" w:hAnsi="Times New Roman" w:cs="Times New Roman"/>
          <w:color w:val="000000"/>
          <w:sz w:val="24"/>
          <w:szCs w:val="24"/>
        </w:rPr>
        <w:t xml:space="preserve">Notes payable usually represent a loan from the bank and any other financial institution against a s security or even a personal guarantee and entails a formal </w:t>
      </w:r>
      <w:proofErr w:type="gramStart"/>
      <w:r w:rsidRPr="003A1BA6">
        <w:rPr>
          <w:rFonts w:ascii="Times New Roman" w:eastAsia="Times New Roman" w:hAnsi="Times New Roman" w:cs="Times New Roman"/>
          <w:color w:val="000000"/>
          <w:sz w:val="24"/>
          <w:szCs w:val="24"/>
        </w:rPr>
        <w:t>loan  agreement</w:t>
      </w:r>
      <w:proofErr w:type="gramEnd"/>
      <w:r w:rsidRPr="003A1BA6">
        <w:rPr>
          <w:rFonts w:ascii="Times New Roman" w:eastAsia="Times New Roman" w:hAnsi="Times New Roman" w:cs="Times New Roman"/>
          <w:color w:val="000000"/>
          <w:sz w:val="24"/>
          <w:szCs w:val="24"/>
        </w:rPr>
        <w:t>. On the other hand, accounts payable represent the amount of money owed by a given business to its suppliers within a given period of time.</w:t>
      </w:r>
    </w:p>
    <w:p w14:paraId="2DD8FDDF" w14:textId="77777777" w:rsidR="00355F7B" w:rsidRPr="003A1BA6" w:rsidRDefault="00355F7B"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46AAD24C" w14:textId="77777777" w:rsidR="006650E4"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color w:val="000000"/>
          <w:sz w:val="24"/>
          <w:szCs w:val="24"/>
        </w:rPr>
      </w:pPr>
      <w:r w:rsidRPr="00DA11CA">
        <w:rPr>
          <w:rFonts w:ascii="Times New Roman" w:eastAsia="Times New Roman" w:hAnsi="Times New Roman" w:cs="Times New Roman"/>
          <w:b/>
          <w:i/>
          <w:color w:val="000000"/>
          <w:sz w:val="24"/>
          <w:szCs w:val="24"/>
        </w:rPr>
        <w:t xml:space="preserve">Order the following steps in the accounting process that focus on analyzing and </w:t>
      </w:r>
      <w:r w:rsidRPr="00DA11CA">
        <w:rPr>
          <w:rFonts w:ascii="Times New Roman" w:eastAsia="Times New Roman" w:hAnsi="Times New Roman" w:cs="Times New Roman"/>
          <w:b/>
          <w:color w:val="000000"/>
          <w:sz w:val="24"/>
          <w:szCs w:val="24"/>
        </w:rPr>
        <w:t>recording</w:t>
      </w:r>
      <w:r w:rsidRPr="00DA11CA">
        <w:rPr>
          <w:rFonts w:ascii="Times New Roman" w:eastAsia="Times New Roman" w:hAnsi="Times New Roman" w:cs="Times New Roman"/>
          <w:color w:val="000000"/>
          <w:sz w:val="24"/>
          <w:szCs w:val="24"/>
        </w:rPr>
        <w:t xml:space="preserve"> transactions. </w:t>
      </w:r>
      <w:r w:rsidRPr="00DA11CA">
        <w:rPr>
          <w:rFonts w:ascii="Times New Roman" w:eastAsia="Times New Roman" w:hAnsi="Times New Roman" w:cs="Times New Roman"/>
          <w:color w:val="000000"/>
          <w:sz w:val="24"/>
          <w:szCs w:val="24"/>
        </w:rPr>
        <w:br/>
      </w:r>
      <w:r w:rsidRPr="003A1BA6">
        <w:rPr>
          <w:rFonts w:ascii="Times New Roman" w:eastAsia="Times New Roman" w:hAnsi="Times New Roman" w:cs="Times New Roman"/>
          <w:color w:val="000000"/>
          <w:sz w:val="24"/>
          <w:szCs w:val="24"/>
        </w:rPr>
        <w:t xml:space="preserve">_____ </w:t>
      </w:r>
      <w:proofErr w:type="gramStart"/>
      <w:r w:rsidRPr="003A1BA6">
        <w:rPr>
          <w:rFonts w:ascii="Times New Roman" w:eastAsia="Times New Roman" w:hAnsi="Times New Roman" w:cs="Times New Roman"/>
          <w:color w:val="000000"/>
          <w:sz w:val="24"/>
          <w:szCs w:val="24"/>
        </w:rPr>
        <w:t>a</w:t>
      </w:r>
      <w:proofErr w:type="gramEnd"/>
      <w:r w:rsidRPr="003A1BA6">
        <w:rPr>
          <w:rFonts w:ascii="Times New Roman" w:eastAsia="Times New Roman" w:hAnsi="Times New Roman" w:cs="Times New Roman"/>
          <w:color w:val="000000"/>
          <w:sz w:val="24"/>
          <w:szCs w:val="24"/>
        </w:rPr>
        <w:t>. Prepare and analyze the trial balance. </w:t>
      </w:r>
      <w:r w:rsidRPr="003A1BA6">
        <w:rPr>
          <w:rFonts w:ascii="Times New Roman" w:eastAsia="Times New Roman" w:hAnsi="Times New Roman" w:cs="Times New Roman"/>
          <w:color w:val="000000"/>
          <w:sz w:val="24"/>
          <w:szCs w:val="24"/>
        </w:rPr>
        <w:br/>
      </w:r>
      <w:r w:rsidRPr="003A1BA6">
        <w:rPr>
          <w:rFonts w:ascii="Times New Roman" w:eastAsia="Times New Roman" w:hAnsi="Times New Roman" w:cs="Times New Roman"/>
          <w:color w:val="000000"/>
          <w:sz w:val="24"/>
          <w:szCs w:val="24"/>
        </w:rPr>
        <w:lastRenderedPageBreak/>
        <w:t xml:space="preserve">_____ </w:t>
      </w:r>
      <w:proofErr w:type="gramStart"/>
      <w:r w:rsidRPr="003A1BA6">
        <w:rPr>
          <w:rFonts w:ascii="Times New Roman" w:eastAsia="Times New Roman" w:hAnsi="Times New Roman" w:cs="Times New Roman"/>
          <w:color w:val="000000"/>
          <w:sz w:val="24"/>
          <w:szCs w:val="24"/>
        </w:rPr>
        <w:t>b</w:t>
      </w:r>
      <w:proofErr w:type="gramEnd"/>
      <w:r w:rsidRPr="003A1BA6">
        <w:rPr>
          <w:rFonts w:ascii="Times New Roman" w:eastAsia="Times New Roman" w:hAnsi="Times New Roman" w:cs="Times New Roman"/>
          <w:color w:val="000000"/>
          <w:sz w:val="24"/>
          <w:szCs w:val="24"/>
        </w:rPr>
        <w:t>. Analyze each transaction from source documents. </w:t>
      </w:r>
      <w:r w:rsidRPr="003A1BA6">
        <w:rPr>
          <w:rFonts w:ascii="Times New Roman" w:eastAsia="Times New Roman" w:hAnsi="Times New Roman" w:cs="Times New Roman"/>
          <w:color w:val="000000"/>
          <w:sz w:val="24"/>
          <w:szCs w:val="24"/>
        </w:rPr>
        <w:br/>
        <w:t xml:space="preserve">_____ </w:t>
      </w:r>
      <w:proofErr w:type="gramStart"/>
      <w:r w:rsidRPr="003A1BA6">
        <w:rPr>
          <w:rFonts w:ascii="Times New Roman" w:eastAsia="Times New Roman" w:hAnsi="Times New Roman" w:cs="Times New Roman"/>
          <w:color w:val="000000"/>
          <w:sz w:val="24"/>
          <w:szCs w:val="24"/>
        </w:rPr>
        <w:t>c</w:t>
      </w:r>
      <w:proofErr w:type="gramEnd"/>
      <w:r w:rsidRPr="003A1BA6">
        <w:rPr>
          <w:rFonts w:ascii="Times New Roman" w:eastAsia="Times New Roman" w:hAnsi="Times New Roman" w:cs="Times New Roman"/>
          <w:color w:val="000000"/>
          <w:sz w:val="24"/>
          <w:szCs w:val="24"/>
        </w:rPr>
        <w:t>. Record relevant transactions in a journal. </w:t>
      </w:r>
      <w:r w:rsidRPr="003A1BA6">
        <w:rPr>
          <w:rFonts w:ascii="Times New Roman" w:eastAsia="Times New Roman" w:hAnsi="Times New Roman" w:cs="Times New Roman"/>
          <w:color w:val="000000"/>
          <w:sz w:val="24"/>
          <w:szCs w:val="24"/>
        </w:rPr>
        <w:br/>
        <w:t xml:space="preserve">_____ </w:t>
      </w:r>
      <w:proofErr w:type="gramStart"/>
      <w:r w:rsidRPr="003A1BA6">
        <w:rPr>
          <w:rFonts w:ascii="Times New Roman" w:eastAsia="Times New Roman" w:hAnsi="Times New Roman" w:cs="Times New Roman"/>
          <w:color w:val="000000"/>
          <w:sz w:val="24"/>
          <w:szCs w:val="24"/>
        </w:rPr>
        <w:t>d</w:t>
      </w:r>
      <w:proofErr w:type="gramEnd"/>
      <w:r w:rsidRPr="003A1BA6">
        <w:rPr>
          <w:rFonts w:ascii="Times New Roman" w:eastAsia="Times New Roman" w:hAnsi="Times New Roman" w:cs="Times New Roman"/>
          <w:color w:val="000000"/>
          <w:sz w:val="24"/>
          <w:szCs w:val="24"/>
        </w:rPr>
        <w:t>. Post journal information to ledger accounts. </w:t>
      </w:r>
    </w:p>
    <w:p w14:paraId="02151079" w14:textId="77777777" w:rsidR="00177DE9" w:rsidRPr="003A1BA6" w:rsidRDefault="00177DE9" w:rsidP="00177DE9">
      <w:pPr>
        <w:shd w:val="clear" w:color="auto" w:fill="FFFFFF"/>
        <w:spacing w:after="0" w:line="240" w:lineRule="auto"/>
        <w:ind w:left="480" w:right="240"/>
        <w:rPr>
          <w:rFonts w:ascii="Times New Roman" w:eastAsia="Times New Roman" w:hAnsi="Times New Roman" w:cs="Times New Roman"/>
          <w:color w:val="000000"/>
          <w:sz w:val="24"/>
          <w:szCs w:val="24"/>
        </w:rPr>
      </w:pPr>
    </w:p>
    <w:p w14:paraId="10B93644" w14:textId="2849F326" w:rsidR="00D6326C" w:rsidRPr="003A1BA6" w:rsidRDefault="00D6326C"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2AF7F6E8" w14:textId="15B0C646" w:rsidR="00766919" w:rsidRDefault="00766919" w:rsidP="003A1BA6">
      <w:pPr>
        <w:shd w:val="clear" w:color="auto" w:fill="FFFFFF"/>
        <w:spacing w:after="0" w:line="240" w:lineRule="auto"/>
        <w:ind w:left="480" w:right="240"/>
        <w:rPr>
          <w:rStyle w:val="termtext"/>
          <w:rFonts w:ascii="Times New Roman" w:hAnsi="Times New Roman" w:cs="Times New Roman"/>
          <w:sz w:val="24"/>
          <w:szCs w:val="24"/>
        </w:rPr>
      </w:pPr>
      <w:r w:rsidRPr="003A1BA6">
        <w:rPr>
          <w:rStyle w:val="termtext"/>
          <w:rFonts w:ascii="Times New Roman" w:hAnsi="Times New Roman" w:cs="Times New Roman"/>
          <w:sz w:val="24"/>
          <w:szCs w:val="24"/>
        </w:rPr>
        <w:t>b -</w:t>
      </w:r>
      <w:r w:rsidRPr="003A1BA6">
        <w:rPr>
          <w:rStyle w:val="termtext"/>
          <w:rFonts w:ascii="Times New Roman" w:hAnsi="Times New Roman" w:cs="Times New Roman"/>
          <w:sz w:val="24"/>
          <w:szCs w:val="24"/>
        </w:rPr>
        <w:t>Analyze each transaction from source documents</w:t>
      </w:r>
      <w:r w:rsidRPr="003A1BA6">
        <w:rPr>
          <w:rFonts w:ascii="Times New Roman" w:hAnsi="Times New Roman" w:cs="Times New Roman"/>
          <w:sz w:val="24"/>
          <w:szCs w:val="24"/>
        </w:rPr>
        <w:br/>
      </w:r>
      <w:r w:rsidRPr="003A1BA6">
        <w:rPr>
          <w:rStyle w:val="termtext"/>
          <w:rFonts w:ascii="Times New Roman" w:hAnsi="Times New Roman" w:cs="Times New Roman"/>
          <w:sz w:val="24"/>
          <w:szCs w:val="24"/>
        </w:rPr>
        <w:t xml:space="preserve">c- </w:t>
      </w:r>
      <w:r w:rsidRPr="003A1BA6">
        <w:rPr>
          <w:rStyle w:val="termtext"/>
          <w:rFonts w:ascii="Times New Roman" w:hAnsi="Times New Roman" w:cs="Times New Roman"/>
          <w:sz w:val="24"/>
          <w:szCs w:val="24"/>
        </w:rPr>
        <w:t>Record relevant transactions in a journal.</w:t>
      </w:r>
      <w:r w:rsidRPr="003A1BA6">
        <w:rPr>
          <w:rFonts w:ascii="Times New Roman" w:hAnsi="Times New Roman" w:cs="Times New Roman"/>
          <w:sz w:val="24"/>
          <w:szCs w:val="24"/>
        </w:rPr>
        <w:br/>
      </w:r>
      <w:r w:rsidRPr="003A1BA6">
        <w:rPr>
          <w:rStyle w:val="termtext"/>
          <w:rFonts w:ascii="Times New Roman" w:hAnsi="Times New Roman" w:cs="Times New Roman"/>
          <w:sz w:val="24"/>
          <w:szCs w:val="24"/>
        </w:rPr>
        <w:t xml:space="preserve">d- </w:t>
      </w:r>
      <w:r w:rsidRPr="003A1BA6">
        <w:rPr>
          <w:rStyle w:val="termtext"/>
          <w:rFonts w:ascii="Times New Roman" w:hAnsi="Times New Roman" w:cs="Times New Roman"/>
          <w:sz w:val="24"/>
          <w:szCs w:val="24"/>
        </w:rPr>
        <w:t>Post journal information to ledger accounts.</w:t>
      </w:r>
      <w:r w:rsidRPr="003A1BA6">
        <w:rPr>
          <w:rFonts w:ascii="Times New Roman" w:hAnsi="Times New Roman" w:cs="Times New Roman"/>
          <w:sz w:val="24"/>
          <w:szCs w:val="24"/>
        </w:rPr>
        <w:br/>
      </w:r>
      <w:r w:rsidRPr="003A1BA6">
        <w:rPr>
          <w:rStyle w:val="termtext"/>
          <w:rFonts w:ascii="Times New Roman" w:hAnsi="Times New Roman" w:cs="Times New Roman"/>
          <w:sz w:val="24"/>
          <w:szCs w:val="24"/>
        </w:rPr>
        <w:t xml:space="preserve">a- </w:t>
      </w:r>
      <w:r w:rsidRPr="003A1BA6">
        <w:rPr>
          <w:rStyle w:val="termtext"/>
          <w:rFonts w:ascii="Times New Roman" w:hAnsi="Times New Roman" w:cs="Times New Roman"/>
          <w:sz w:val="24"/>
          <w:szCs w:val="24"/>
        </w:rPr>
        <w:t>Prepare and analyze the trial balance.</w:t>
      </w:r>
    </w:p>
    <w:p w14:paraId="14212FC9" w14:textId="77777777" w:rsidR="00DA11CA" w:rsidRPr="003A1BA6" w:rsidRDefault="00DA11CA" w:rsidP="003A1BA6">
      <w:pPr>
        <w:shd w:val="clear" w:color="auto" w:fill="FFFFFF"/>
        <w:spacing w:after="0" w:line="240" w:lineRule="auto"/>
        <w:ind w:left="480" w:right="240"/>
        <w:rPr>
          <w:rFonts w:ascii="Times New Roman" w:eastAsia="Times New Roman" w:hAnsi="Times New Roman" w:cs="Times New Roman"/>
          <w:color w:val="000000"/>
          <w:sz w:val="24"/>
          <w:szCs w:val="24"/>
        </w:rPr>
      </w:pPr>
    </w:p>
    <w:p w14:paraId="225293BD" w14:textId="77777777" w:rsidR="006650E4" w:rsidRPr="00DA11CA" w:rsidRDefault="006650E4" w:rsidP="003A1BA6">
      <w:pPr>
        <w:numPr>
          <w:ilvl w:val="0"/>
          <w:numId w:val="1"/>
        </w:numPr>
        <w:shd w:val="clear" w:color="auto" w:fill="FFFFFF"/>
        <w:spacing w:after="0" w:line="240" w:lineRule="auto"/>
        <w:ind w:left="480" w:right="240"/>
        <w:rPr>
          <w:rFonts w:ascii="Times New Roman" w:eastAsia="Times New Roman" w:hAnsi="Times New Roman" w:cs="Times New Roman"/>
          <w:b/>
          <w:i/>
          <w:color w:val="000000"/>
          <w:sz w:val="24"/>
          <w:szCs w:val="24"/>
        </w:rPr>
      </w:pPr>
      <w:r w:rsidRPr="00DA11CA">
        <w:rPr>
          <w:rFonts w:ascii="Times New Roman" w:eastAsia="Times New Roman" w:hAnsi="Times New Roman" w:cs="Times New Roman"/>
          <w:b/>
          <w:i/>
          <w:color w:val="000000"/>
          <w:sz w:val="24"/>
          <w:szCs w:val="24"/>
        </w:rPr>
        <w:t>Why does a record keeper prepare a trial balance?</w:t>
      </w:r>
    </w:p>
    <w:p w14:paraId="2C2427BC" w14:textId="77777777" w:rsidR="00177DE9" w:rsidRDefault="00177DE9" w:rsidP="003A1BA6">
      <w:pPr>
        <w:spacing w:after="0"/>
        <w:ind w:left="480"/>
        <w:rPr>
          <w:rFonts w:ascii="Times New Roman" w:hAnsi="Times New Roman" w:cs="Times New Roman"/>
          <w:sz w:val="24"/>
          <w:szCs w:val="24"/>
        </w:rPr>
      </w:pPr>
    </w:p>
    <w:p w14:paraId="6F269811" w14:textId="6F41A056" w:rsidR="00774857" w:rsidRPr="003A1BA6" w:rsidRDefault="00774857" w:rsidP="003A1BA6">
      <w:pPr>
        <w:spacing w:after="0"/>
        <w:ind w:left="480"/>
        <w:rPr>
          <w:rFonts w:ascii="Times New Roman" w:hAnsi="Times New Roman" w:cs="Times New Roman"/>
          <w:sz w:val="24"/>
          <w:szCs w:val="24"/>
        </w:rPr>
      </w:pPr>
      <w:r w:rsidRPr="003A1BA6">
        <w:rPr>
          <w:rFonts w:ascii="Times New Roman" w:hAnsi="Times New Roman" w:cs="Times New Roman"/>
          <w:sz w:val="24"/>
          <w:szCs w:val="24"/>
        </w:rPr>
        <w:t>A trial balance is used in summarizing ledger and verification of total debits and credit balances.</w:t>
      </w:r>
    </w:p>
    <w:p w14:paraId="39EF7CF7" w14:textId="31DA1EDF" w:rsidR="00774857" w:rsidRPr="003A1BA6" w:rsidRDefault="00774857" w:rsidP="003A1BA6">
      <w:pPr>
        <w:spacing w:after="0"/>
        <w:ind w:left="480"/>
        <w:rPr>
          <w:rFonts w:ascii="Times New Roman" w:hAnsi="Times New Roman" w:cs="Times New Roman"/>
          <w:sz w:val="24"/>
          <w:szCs w:val="24"/>
        </w:rPr>
      </w:pPr>
    </w:p>
    <w:sectPr w:rsidR="00774857" w:rsidRPr="003A1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02F1A5B"/>
    <w:multiLevelType w:val="multilevel"/>
    <w:tmpl w:val="9DA41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ztjA0sjAxMTe0NDdX0lEKTi0uzszPAykwrAUAMPUmUiwAAAA="/>
  </w:docVars>
  <w:rsids>
    <w:rsidRoot w:val="006650E4"/>
    <w:rsid w:val="00000FB7"/>
    <w:rsid w:val="0004135F"/>
    <w:rsid w:val="00067870"/>
    <w:rsid w:val="000D2C2A"/>
    <w:rsid w:val="00153DC6"/>
    <w:rsid w:val="00177DE9"/>
    <w:rsid w:val="001B6CDF"/>
    <w:rsid w:val="001E301B"/>
    <w:rsid w:val="0028499E"/>
    <w:rsid w:val="002C6C5E"/>
    <w:rsid w:val="003057E5"/>
    <w:rsid w:val="00327F1F"/>
    <w:rsid w:val="00333C09"/>
    <w:rsid w:val="00355F7B"/>
    <w:rsid w:val="003A1BA6"/>
    <w:rsid w:val="00415826"/>
    <w:rsid w:val="0042728F"/>
    <w:rsid w:val="004738AC"/>
    <w:rsid w:val="00486DFC"/>
    <w:rsid w:val="004B0538"/>
    <w:rsid w:val="00521FE1"/>
    <w:rsid w:val="00573D1A"/>
    <w:rsid w:val="005C0000"/>
    <w:rsid w:val="005E626B"/>
    <w:rsid w:val="005F136A"/>
    <w:rsid w:val="005F2F99"/>
    <w:rsid w:val="006650E4"/>
    <w:rsid w:val="006A0D68"/>
    <w:rsid w:val="006B4806"/>
    <w:rsid w:val="006D7AED"/>
    <w:rsid w:val="007043DC"/>
    <w:rsid w:val="0071566D"/>
    <w:rsid w:val="00746174"/>
    <w:rsid w:val="00766919"/>
    <w:rsid w:val="00774857"/>
    <w:rsid w:val="00856DE4"/>
    <w:rsid w:val="009754FC"/>
    <w:rsid w:val="00987386"/>
    <w:rsid w:val="00A85C40"/>
    <w:rsid w:val="00A95D1A"/>
    <w:rsid w:val="00AF2035"/>
    <w:rsid w:val="00B54DD6"/>
    <w:rsid w:val="00B7535F"/>
    <w:rsid w:val="00B9555C"/>
    <w:rsid w:val="00BA1EDD"/>
    <w:rsid w:val="00BE0250"/>
    <w:rsid w:val="00C24F25"/>
    <w:rsid w:val="00C44BFD"/>
    <w:rsid w:val="00CC21F4"/>
    <w:rsid w:val="00CF4455"/>
    <w:rsid w:val="00D465E2"/>
    <w:rsid w:val="00D6326C"/>
    <w:rsid w:val="00D90CDD"/>
    <w:rsid w:val="00DA11CA"/>
    <w:rsid w:val="00EE6F67"/>
    <w:rsid w:val="00F37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FE9E"/>
  <w15:chartTrackingRefBased/>
  <w15:docId w15:val="{AD3CBE8F-8F18-4924-A63E-4B6C7D3C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1"/>
    <w:basedOn w:val="Normal"/>
    <w:rsid w:val="006650E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650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50E4"/>
    <w:rPr>
      <w:b/>
      <w:bCs/>
    </w:rPr>
  </w:style>
  <w:style w:type="character" w:styleId="Hyperlink">
    <w:name w:val="Hyperlink"/>
    <w:basedOn w:val="DefaultParagraphFont"/>
    <w:uiPriority w:val="99"/>
    <w:semiHidden/>
    <w:unhideWhenUsed/>
    <w:rsid w:val="005F2F99"/>
    <w:rPr>
      <w:color w:val="0000FF"/>
      <w:u w:val="single"/>
    </w:rPr>
  </w:style>
  <w:style w:type="character" w:styleId="Emphasis">
    <w:name w:val="Emphasis"/>
    <w:basedOn w:val="DefaultParagraphFont"/>
    <w:uiPriority w:val="20"/>
    <w:qFormat/>
    <w:rsid w:val="00BA1EDD"/>
    <w:rPr>
      <w:i/>
      <w:iCs/>
    </w:rPr>
  </w:style>
  <w:style w:type="character" w:customStyle="1" w:styleId="termtext">
    <w:name w:val="termtext"/>
    <w:basedOn w:val="DefaultParagraphFont"/>
    <w:rsid w:val="0076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19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38690-6644-4F86-90FD-CB521ABA9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OL-Mungo, Bryant (Online)</dc:creator>
  <cp:keywords/>
  <dc:description/>
  <cp:lastModifiedBy>Daggy</cp:lastModifiedBy>
  <cp:revision>2</cp:revision>
  <dcterms:created xsi:type="dcterms:W3CDTF">2018-03-16T03:03:00Z</dcterms:created>
  <dcterms:modified xsi:type="dcterms:W3CDTF">2018-03-16T03:03:00Z</dcterms:modified>
</cp:coreProperties>
</file>